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0C3" w:rsidRPr="00CF1303" w:rsidRDefault="001920C3" w:rsidP="001920C3">
      <w:pPr>
        <w:jc w:val="both"/>
        <w:rPr>
          <w:b/>
        </w:rPr>
      </w:pPr>
      <w:r w:rsidRPr="00804B97">
        <w:rPr>
          <w:b/>
          <w:lang w:val="sr-Cyrl-CS"/>
        </w:rPr>
        <w:t xml:space="preserve">Менаџмент квалитета  – Вежбе  </w:t>
      </w:r>
      <w:r w:rsidR="00B7706A">
        <w:rPr>
          <w:b/>
        </w:rPr>
        <w:t>5b</w:t>
      </w:r>
    </w:p>
    <w:p w:rsidR="001920C3" w:rsidRPr="00804B97" w:rsidRDefault="001920C3" w:rsidP="001920C3">
      <w:pPr>
        <w:jc w:val="both"/>
        <w:rPr>
          <w:b/>
          <w:lang w:val="sr-Cyrl-CS"/>
        </w:rPr>
      </w:pPr>
      <w:r w:rsidRPr="00804B97">
        <w:rPr>
          <w:b/>
          <w:lang w:val="sr-Cyrl-CS"/>
        </w:rPr>
        <w:t>Трошкови квалитета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2"/>
        <w:gridCol w:w="4360"/>
        <w:gridCol w:w="3118"/>
      </w:tblGrid>
      <w:tr w:rsidR="001920C3" w:rsidTr="00AD1DB8">
        <w:trPr>
          <w:trHeight w:val="782"/>
        </w:trPr>
        <w:tc>
          <w:tcPr>
            <w:tcW w:w="1908" w:type="dxa"/>
          </w:tcPr>
          <w:p w:rsidR="001920C3" w:rsidRDefault="001920C3" w:rsidP="00AD1DB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Датум: </w:t>
            </w:r>
          </w:p>
        </w:tc>
        <w:tc>
          <w:tcPr>
            <w:tcW w:w="4476" w:type="dxa"/>
          </w:tcPr>
          <w:p w:rsidR="001920C3" w:rsidRDefault="001920C3" w:rsidP="00AD1DB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Име и презиме: </w:t>
            </w:r>
          </w:p>
        </w:tc>
        <w:tc>
          <w:tcPr>
            <w:tcW w:w="3192" w:type="dxa"/>
          </w:tcPr>
          <w:p w:rsidR="001920C3" w:rsidRDefault="001920C3" w:rsidP="00AD1DB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индекса:</w:t>
            </w:r>
          </w:p>
        </w:tc>
      </w:tr>
    </w:tbl>
    <w:p w:rsidR="001920C3" w:rsidRDefault="001920C3" w:rsidP="001920C3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1920C3" w:rsidRPr="00804B97" w:rsidRDefault="001920C3" w:rsidP="001920C3">
      <w:pPr>
        <w:jc w:val="both"/>
        <w:rPr>
          <w:b/>
          <w:lang w:val="sr-Cyrl-CS"/>
        </w:rPr>
      </w:pPr>
      <w:proofErr w:type="spellStart"/>
      <w:r w:rsidRPr="00804B97">
        <w:rPr>
          <w:b/>
        </w:rPr>
        <w:t>Студија</w:t>
      </w:r>
      <w:proofErr w:type="spellEnd"/>
      <w:r w:rsidRPr="00804B97">
        <w:rPr>
          <w:b/>
        </w:rPr>
        <w:t xml:space="preserve"> </w:t>
      </w:r>
      <w:proofErr w:type="spellStart"/>
      <w:r w:rsidRPr="00804B97">
        <w:rPr>
          <w:b/>
        </w:rPr>
        <w:t>случаја</w:t>
      </w:r>
      <w:proofErr w:type="spellEnd"/>
      <w:r w:rsidRPr="00804B97">
        <w:rPr>
          <w:b/>
        </w:rPr>
        <w:t xml:space="preserve"> – </w:t>
      </w:r>
      <w:proofErr w:type="spellStart"/>
      <w:r w:rsidRPr="00804B97">
        <w:rPr>
          <w:b/>
        </w:rPr>
        <w:t>искуство</w:t>
      </w:r>
      <w:proofErr w:type="spellEnd"/>
      <w:r w:rsidRPr="00804B97">
        <w:rPr>
          <w:b/>
        </w:rPr>
        <w:t xml:space="preserve"> </w:t>
      </w:r>
      <w:proofErr w:type="spellStart"/>
      <w:r w:rsidRPr="00804B97">
        <w:rPr>
          <w:b/>
        </w:rPr>
        <w:t>српске</w:t>
      </w:r>
      <w:proofErr w:type="spellEnd"/>
      <w:r w:rsidRPr="00804B97">
        <w:rPr>
          <w:b/>
        </w:rPr>
        <w:t xml:space="preserve"> </w:t>
      </w:r>
      <w:proofErr w:type="spellStart"/>
      <w:r w:rsidRPr="00804B97">
        <w:rPr>
          <w:b/>
        </w:rPr>
        <w:t>компаније</w:t>
      </w:r>
      <w:proofErr w:type="spellEnd"/>
      <w:r w:rsidRPr="00804B97">
        <w:rPr>
          <w:b/>
        </w:rPr>
        <w:t xml:space="preserve"> </w:t>
      </w:r>
      <w:proofErr w:type="spellStart"/>
      <w:r w:rsidRPr="00804B97">
        <w:rPr>
          <w:b/>
        </w:rPr>
        <w:t>са</w:t>
      </w:r>
      <w:proofErr w:type="spellEnd"/>
      <w:r w:rsidRPr="00804B97">
        <w:rPr>
          <w:b/>
        </w:rPr>
        <w:t xml:space="preserve"> </w:t>
      </w:r>
      <w:proofErr w:type="spellStart"/>
      <w:r w:rsidRPr="00804B97">
        <w:rPr>
          <w:b/>
        </w:rPr>
        <w:t>јапанским</w:t>
      </w:r>
      <w:proofErr w:type="spellEnd"/>
      <w:r w:rsidRPr="00804B97">
        <w:rPr>
          <w:b/>
        </w:rPr>
        <w:t xml:space="preserve"> </w:t>
      </w:r>
      <w:proofErr w:type="spellStart"/>
      <w:r w:rsidRPr="00804B97">
        <w:rPr>
          <w:b/>
        </w:rPr>
        <w:t>испоручиоцем</w:t>
      </w:r>
      <w:proofErr w:type="spellEnd"/>
    </w:p>
    <w:p w:rsidR="001920C3" w:rsidRDefault="001920C3" w:rsidP="001920C3">
      <w:pPr>
        <w:jc w:val="both"/>
        <w:rPr>
          <w:lang w:val="sr-Cyrl-CS"/>
        </w:rPr>
      </w:pPr>
      <w:proofErr w:type="spellStart"/>
      <w:r w:rsidRPr="00F77C9A">
        <w:t>Циљ</w:t>
      </w:r>
      <w:proofErr w:type="spellEnd"/>
      <w:r w:rsidRPr="00F77C9A">
        <w:t xml:space="preserve"> – </w:t>
      </w:r>
      <w:proofErr w:type="spellStart"/>
      <w:r w:rsidRPr="00F77C9A">
        <w:t>разумевање</w:t>
      </w:r>
      <w:proofErr w:type="spellEnd"/>
      <w:r w:rsidRPr="00F77C9A">
        <w:t xml:space="preserve"> </w:t>
      </w:r>
      <w:proofErr w:type="spellStart"/>
      <w:r w:rsidRPr="00F77C9A">
        <w:t>филозофије</w:t>
      </w:r>
      <w:proofErr w:type="spellEnd"/>
      <w:r w:rsidRPr="00F77C9A">
        <w:t xml:space="preserve"> </w:t>
      </w:r>
      <w:proofErr w:type="spellStart"/>
      <w:r w:rsidRPr="00F77C9A">
        <w:t>квалитета</w:t>
      </w:r>
      <w:proofErr w:type="spellEnd"/>
      <w:r w:rsidRPr="00F77C9A">
        <w:t xml:space="preserve"> у </w:t>
      </w:r>
      <w:proofErr w:type="spellStart"/>
      <w:r w:rsidRPr="00F77C9A">
        <w:t>Јапану</w:t>
      </w:r>
      <w:proofErr w:type="spellEnd"/>
      <w:r w:rsidRPr="00F77C9A">
        <w:t xml:space="preserve"> </w:t>
      </w:r>
      <w:proofErr w:type="spellStart"/>
      <w:r w:rsidRPr="00F77C9A">
        <w:t>kao</w:t>
      </w:r>
      <w:proofErr w:type="spellEnd"/>
      <w:r w:rsidRPr="00F77C9A">
        <w:t xml:space="preserve"> и </w:t>
      </w:r>
      <w:proofErr w:type="spellStart"/>
      <w:r w:rsidRPr="00F77C9A">
        <w:t>утицај</w:t>
      </w:r>
      <w:proofErr w:type="spellEnd"/>
      <w:r w:rsidRPr="00F77C9A">
        <w:t xml:space="preserve"> </w:t>
      </w:r>
      <w:proofErr w:type="spellStart"/>
      <w:r w:rsidRPr="00F77C9A">
        <w:t>трошкова</w:t>
      </w:r>
      <w:proofErr w:type="spellEnd"/>
      <w:r w:rsidRPr="00F77C9A">
        <w:t xml:space="preserve"> </w:t>
      </w:r>
      <w:proofErr w:type="spellStart"/>
      <w:r w:rsidRPr="00F77C9A">
        <w:t>на</w:t>
      </w:r>
      <w:proofErr w:type="spellEnd"/>
      <w:r w:rsidRPr="00F77C9A">
        <w:t xml:space="preserve"> </w:t>
      </w:r>
      <w:proofErr w:type="spellStart"/>
      <w:r w:rsidRPr="00F77C9A">
        <w:t>квалитет</w:t>
      </w:r>
      <w:proofErr w:type="spellEnd"/>
      <w:r>
        <w:rPr>
          <w:rStyle w:val="EndnoteReference"/>
        </w:rPr>
        <w:endnoteReference w:id="1"/>
      </w:r>
    </w:p>
    <w:p w:rsidR="001920C3" w:rsidRPr="00F77C9A" w:rsidRDefault="001920C3" w:rsidP="001920C3">
      <w:pPr>
        <w:spacing w:line="240" w:lineRule="auto"/>
        <w:jc w:val="both"/>
      </w:pPr>
      <w:proofErr w:type="spellStart"/>
      <w:r w:rsidRPr="00F77C9A">
        <w:t>Српска</w:t>
      </w:r>
      <w:proofErr w:type="spellEnd"/>
      <w:r w:rsidRPr="00F77C9A">
        <w:t xml:space="preserve"> </w:t>
      </w:r>
      <w:proofErr w:type="spellStart"/>
      <w:r w:rsidRPr="00F77C9A">
        <w:t>компанија</w:t>
      </w:r>
      <w:proofErr w:type="spellEnd"/>
      <w:r w:rsidRPr="00F77C9A">
        <w:t xml:space="preserve">, </w:t>
      </w:r>
      <w:proofErr w:type="spellStart"/>
      <w:r w:rsidRPr="00F77C9A">
        <w:t>као</w:t>
      </w:r>
      <w:proofErr w:type="spellEnd"/>
      <w:r w:rsidRPr="00F77C9A">
        <w:t xml:space="preserve"> </w:t>
      </w:r>
      <w:proofErr w:type="spellStart"/>
      <w:r w:rsidRPr="00F77C9A">
        <w:t>део</w:t>
      </w:r>
      <w:proofErr w:type="spellEnd"/>
      <w:r w:rsidRPr="00F77C9A">
        <w:t xml:space="preserve"> </w:t>
      </w:r>
      <w:proofErr w:type="spellStart"/>
      <w:r w:rsidRPr="00F77C9A">
        <w:t>напора</w:t>
      </w:r>
      <w:proofErr w:type="spellEnd"/>
      <w:r w:rsidRPr="00F77C9A">
        <w:t xml:space="preserve"> </w:t>
      </w:r>
      <w:proofErr w:type="spellStart"/>
      <w:r w:rsidRPr="00F77C9A">
        <w:t>за</w:t>
      </w:r>
      <w:proofErr w:type="spellEnd"/>
      <w:r w:rsidRPr="00F77C9A">
        <w:t xml:space="preserve"> </w:t>
      </w:r>
      <w:proofErr w:type="spellStart"/>
      <w:r w:rsidRPr="00F77C9A">
        <w:t>подизање</w:t>
      </w:r>
      <w:proofErr w:type="spellEnd"/>
      <w:r w:rsidRPr="00F77C9A">
        <w:t xml:space="preserve"> </w:t>
      </w:r>
      <w:proofErr w:type="spellStart"/>
      <w:r w:rsidRPr="00F77C9A">
        <w:t>квалитета</w:t>
      </w:r>
      <w:proofErr w:type="spellEnd"/>
      <w:r w:rsidRPr="00F77C9A">
        <w:t xml:space="preserve">, </w:t>
      </w:r>
      <w:proofErr w:type="spellStart"/>
      <w:r w:rsidRPr="00F77C9A">
        <w:t>решила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преиспита</w:t>
      </w:r>
      <w:proofErr w:type="spellEnd"/>
      <w:r w:rsidRPr="00F77C9A">
        <w:t xml:space="preserve"> </w:t>
      </w:r>
      <w:proofErr w:type="spellStart"/>
      <w:r w:rsidRPr="00F77C9A">
        <w:t>своје</w:t>
      </w:r>
      <w:proofErr w:type="spellEnd"/>
      <w:r w:rsidRPr="00F77C9A">
        <w:t xml:space="preserve"> </w:t>
      </w:r>
      <w:proofErr w:type="spellStart"/>
      <w:r w:rsidRPr="00F77C9A">
        <w:t>односе</w:t>
      </w:r>
      <w:proofErr w:type="spellEnd"/>
      <w:r w:rsidRPr="00F77C9A">
        <w:t xml:space="preserve"> </w:t>
      </w:r>
      <w:proofErr w:type="spellStart"/>
      <w:r w:rsidRPr="00F77C9A">
        <w:t>са</w:t>
      </w:r>
      <w:proofErr w:type="spellEnd"/>
      <w:r w:rsidRPr="00F77C9A">
        <w:t xml:space="preserve"> </w:t>
      </w:r>
      <w:proofErr w:type="spellStart"/>
      <w:r w:rsidRPr="00F77C9A">
        <w:t>испоручиоцима</w:t>
      </w:r>
      <w:proofErr w:type="spellEnd"/>
      <w:r w:rsidRPr="00F77C9A">
        <w:t xml:space="preserve">. У </w:t>
      </w:r>
      <w:proofErr w:type="spellStart"/>
      <w:r w:rsidRPr="00F77C9A">
        <w:t>ту</w:t>
      </w:r>
      <w:proofErr w:type="spellEnd"/>
      <w:r w:rsidRPr="00F77C9A">
        <w:t xml:space="preserve"> </w:t>
      </w:r>
      <w:proofErr w:type="spellStart"/>
      <w:r w:rsidRPr="00F77C9A">
        <w:t>сврху</w:t>
      </w:r>
      <w:proofErr w:type="spellEnd"/>
      <w:r w:rsidRPr="00F77C9A">
        <w:t xml:space="preserve"> </w:t>
      </w:r>
      <w:proofErr w:type="spellStart"/>
      <w:r w:rsidRPr="00F77C9A">
        <w:t>формиран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посебан</w:t>
      </w:r>
      <w:proofErr w:type="spellEnd"/>
      <w:r w:rsidRPr="00F77C9A">
        <w:t xml:space="preserve"> </w:t>
      </w:r>
      <w:proofErr w:type="spellStart"/>
      <w:r w:rsidRPr="00F77C9A">
        <w:t>тим</w:t>
      </w:r>
      <w:proofErr w:type="spellEnd"/>
      <w:r w:rsidRPr="00F77C9A">
        <w:t xml:space="preserve"> </w:t>
      </w:r>
      <w:proofErr w:type="spellStart"/>
      <w:r w:rsidRPr="00F77C9A">
        <w:t>који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требало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направи</w:t>
      </w:r>
      <w:proofErr w:type="spellEnd"/>
      <w:r w:rsidRPr="00F77C9A">
        <w:t xml:space="preserve"> </w:t>
      </w:r>
      <w:proofErr w:type="spellStart"/>
      <w:r w:rsidRPr="00F77C9A">
        <w:t>планове</w:t>
      </w:r>
      <w:proofErr w:type="spellEnd"/>
      <w:r w:rsidRPr="00F77C9A">
        <w:t xml:space="preserve"> </w:t>
      </w:r>
      <w:proofErr w:type="spellStart"/>
      <w:r w:rsidRPr="00F77C9A">
        <w:t>за</w:t>
      </w:r>
      <w:proofErr w:type="spellEnd"/>
      <w:r w:rsidRPr="00F77C9A">
        <w:t xml:space="preserve"> </w:t>
      </w:r>
      <w:proofErr w:type="spellStart"/>
      <w:r w:rsidRPr="00F77C9A">
        <w:t>узорковање</w:t>
      </w:r>
      <w:proofErr w:type="spellEnd"/>
      <w:r w:rsidRPr="00F77C9A">
        <w:t xml:space="preserve"> </w:t>
      </w:r>
      <w:proofErr w:type="spellStart"/>
      <w:r w:rsidRPr="00F77C9A">
        <w:t>улазне</w:t>
      </w:r>
      <w:proofErr w:type="spellEnd"/>
      <w:r w:rsidRPr="00F77C9A">
        <w:t xml:space="preserve"> </w:t>
      </w:r>
      <w:proofErr w:type="spellStart"/>
      <w:r w:rsidRPr="00F77C9A">
        <w:t>робе</w:t>
      </w:r>
      <w:proofErr w:type="spellEnd"/>
      <w:r w:rsidRPr="00F77C9A">
        <w:t xml:space="preserve"> и </w:t>
      </w:r>
      <w:proofErr w:type="spellStart"/>
      <w:r w:rsidRPr="00F77C9A">
        <w:t>на</w:t>
      </w:r>
      <w:proofErr w:type="spellEnd"/>
      <w:r w:rsidRPr="00F77C9A">
        <w:t xml:space="preserve"> </w:t>
      </w:r>
      <w:proofErr w:type="spellStart"/>
      <w:r w:rsidRPr="00F77C9A">
        <w:t>бази</w:t>
      </w:r>
      <w:proofErr w:type="spellEnd"/>
      <w:r w:rsidRPr="00F77C9A">
        <w:t xml:space="preserve"> </w:t>
      </w:r>
      <w:proofErr w:type="spellStart"/>
      <w:r w:rsidRPr="00F77C9A">
        <w:t>тих</w:t>
      </w:r>
      <w:proofErr w:type="spellEnd"/>
      <w:r w:rsidRPr="00F77C9A">
        <w:t xml:space="preserve"> </w:t>
      </w:r>
      <w:proofErr w:type="spellStart"/>
      <w:r w:rsidRPr="00F77C9A">
        <w:t>налаза</w:t>
      </w:r>
      <w:proofErr w:type="spellEnd"/>
      <w:r w:rsidRPr="00F77C9A">
        <w:t xml:space="preserve"> </w:t>
      </w:r>
      <w:proofErr w:type="spellStart"/>
      <w:r w:rsidRPr="00F77C9A">
        <w:t>предложи</w:t>
      </w:r>
      <w:proofErr w:type="spellEnd"/>
      <w:r w:rsidRPr="00F77C9A">
        <w:t xml:space="preserve"> </w:t>
      </w:r>
      <w:proofErr w:type="spellStart"/>
      <w:r w:rsidRPr="00F77C9A">
        <w:t>решења</w:t>
      </w:r>
      <w:proofErr w:type="spellEnd"/>
      <w:r w:rsidRPr="00F77C9A">
        <w:t xml:space="preserve">. </w:t>
      </w:r>
      <w:proofErr w:type="spellStart"/>
      <w:r w:rsidRPr="00F77C9A">
        <w:t>Као</w:t>
      </w:r>
      <w:proofErr w:type="spellEnd"/>
      <w:r w:rsidRPr="00F77C9A">
        <w:t xml:space="preserve"> </w:t>
      </w:r>
      <w:proofErr w:type="spellStart"/>
      <w:r w:rsidRPr="00F77C9A">
        <w:t>део</w:t>
      </w:r>
      <w:proofErr w:type="spellEnd"/>
      <w:r w:rsidRPr="00F77C9A">
        <w:t xml:space="preserve"> </w:t>
      </w:r>
      <w:proofErr w:type="spellStart"/>
      <w:r w:rsidRPr="00F77C9A">
        <w:t>својих</w:t>
      </w:r>
      <w:proofErr w:type="spellEnd"/>
      <w:r w:rsidRPr="00F77C9A">
        <w:t xml:space="preserve"> </w:t>
      </w:r>
      <w:proofErr w:type="spellStart"/>
      <w:r w:rsidRPr="00F77C9A">
        <w:t>активности</w:t>
      </w:r>
      <w:proofErr w:type="spellEnd"/>
      <w:r w:rsidRPr="00F77C9A">
        <w:t xml:space="preserve">, </w:t>
      </w:r>
      <w:proofErr w:type="spellStart"/>
      <w:r w:rsidRPr="00F77C9A">
        <w:t>тим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дошао</w:t>
      </w:r>
      <w:proofErr w:type="spellEnd"/>
      <w:r w:rsidRPr="00F77C9A">
        <w:t xml:space="preserve"> </w:t>
      </w:r>
      <w:proofErr w:type="spellStart"/>
      <w:r w:rsidRPr="00F77C9A">
        <w:t>до</w:t>
      </w:r>
      <w:proofErr w:type="spellEnd"/>
      <w:r w:rsidRPr="00F77C9A">
        <w:t xml:space="preserve"> </w:t>
      </w:r>
      <w:proofErr w:type="spellStart"/>
      <w:r w:rsidRPr="00F77C9A">
        <w:t>закључка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су</w:t>
      </w:r>
      <w:proofErr w:type="spellEnd"/>
      <w:r w:rsidRPr="00F77C9A">
        <w:t xml:space="preserve"> </w:t>
      </w:r>
      <w:proofErr w:type="spellStart"/>
      <w:r w:rsidRPr="00F77C9A">
        <w:t>посебно</w:t>
      </w:r>
      <w:proofErr w:type="spellEnd"/>
      <w:r w:rsidRPr="00F77C9A">
        <w:t xml:space="preserve"> </w:t>
      </w:r>
      <w:proofErr w:type="spellStart"/>
      <w:r w:rsidRPr="00F77C9A">
        <w:t>озбиљни</w:t>
      </w:r>
      <w:proofErr w:type="spellEnd"/>
      <w:r w:rsidRPr="00F77C9A">
        <w:t xml:space="preserve"> </w:t>
      </w:r>
      <w:proofErr w:type="spellStart"/>
      <w:r w:rsidRPr="00F77C9A">
        <w:t>проблеми</w:t>
      </w:r>
      <w:proofErr w:type="spellEnd"/>
      <w:r w:rsidRPr="00F77C9A">
        <w:t xml:space="preserve"> </w:t>
      </w:r>
      <w:proofErr w:type="spellStart"/>
      <w:r w:rsidRPr="00F77C9A">
        <w:t>са</w:t>
      </w:r>
      <w:proofErr w:type="spellEnd"/>
      <w:r w:rsidRPr="00F77C9A">
        <w:t xml:space="preserve"> </w:t>
      </w:r>
      <w:proofErr w:type="spellStart"/>
      <w:r w:rsidRPr="00F77C9A">
        <w:t>једним</w:t>
      </w:r>
      <w:proofErr w:type="spellEnd"/>
      <w:r w:rsidRPr="00F77C9A">
        <w:t xml:space="preserve"> </w:t>
      </w:r>
      <w:proofErr w:type="spellStart"/>
      <w:r w:rsidRPr="00F77C9A">
        <w:t>типом</w:t>
      </w:r>
      <w:proofErr w:type="spellEnd"/>
      <w:r w:rsidRPr="00F77C9A">
        <w:t xml:space="preserve"> </w:t>
      </w:r>
      <w:proofErr w:type="spellStart"/>
      <w:r w:rsidRPr="00F77C9A">
        <w:t>вијака</w:t>
      </w:r>
      <w:proofErr w:type="spellEnd"/>
      <w:r w:rsidRPr="00F77C9A">
        <w:t xml:space="preserve">, </w:t>
      </w:r>
      <w:proofErr w:type="spellStart"/>
      <w:r w:rsidRPr="00F77C9A">
        <w:t>нам</w:t>
      </w:r>
      <w:proofErr w:type="spellEnd"/>
      <w:r w:rsidRPr="00F77C9A">
        <w:rPr>
          <w:lang w:val="sr-Cyrl-CS"/>
        </w:rPr>
        <w:t>е</w:t>
      </w:r>
      <w:proofErr w:type="spellStart"/>
      <w:r w:rsidRPr="00F77C9A">
        <w:t>њени</w:t>
      </w:r>
      <w:proofErr w:type="spellEnd"/>
      <w:r w:rsidRPr="00F77C9A">
        <w:t xml:space="preserve"> </w:t>
      </w:r>
      <w:proofErr w:type="spellStart"/>
      <w:r w:rsidRPr="00F77C9A">
        <w:t>врло</w:t>
      </w:r>
      <w:proofErr w:type="spellEnd"/>
      <w:r w:rsidRPr="00F77C9A">
        <w:t xml:space="preserve"> </w:t>
      </w:r>
      <w:proofErr w:type="spellStart"/>
      <w:r w:rsidRPr="00F77C9A">
        <w:t>одговорној</w:t>
      </w:r>
      <w:proofErr w:type="spellEnd"/>
      <w:r w:rsidRPr="00F77C9A">
        <w:t xml:space="preserve"> </w:t>
      </w:r>
      <w:proofErr w:type="spellStart"/>
      <w:r w:rsidRPr="00F77C9A">
        <w:t>функцији</w:t>
      </w:r>
      <w:proofErr w:type="spellEnd"/>
      <w:r w:rsidRPr="00F77C9A">
        <w:t xml:space="preserve"> и </w:t>
      </w:r>
      <w:proofErr w:type="spellStart"/>
      <w:r w:rsidRPr="00F77C9A">
        <w:t>да</w:t>
      </w:r>
      <w:proofErr w:type="spellEnd"/>
      <w:r w:rsidRPr="00F77C9A">
        <w:t xml:space="preserve">, </w:t>
      </w:r>
      <w:proofErr w:type="spellStart"/>
      <w:r w:rsidRPr="00F77C9A">
        <w:t>што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посебно</w:t>
      </w:r>
      <w:proofErr w:type="spellEnd"/>
      <w:r w:rsidRPr="00F77C9A">
        <w:t xml:space="preserve"> </w:t>
      </w:r>
      <w:proofErr w:type="spellStart"/>
      <w:r w:rsidRPr="00F77C9A">
        <w:t>забрињавајуће</w:t>
      </w:r>
      <w:proofErr w:type="spellEnd"/>
      <w:r w:rsidRPr="00F77C9A">
        <w:t xml:space="preserve">, </w:t>
      </w:r>
      <w:proofErr w:type="spellStart"/>
      <w:r w:rsidRPr="00F77C9A">
        <w:t>тај</w:t>
      </w:r>
      <w:proofErr w:type="spellEnd"/>
      <w:r w:rsidRPr="00F77C9A">
        <w:t xml:space="preserve"> </w:t>
      </w:r>
      <w:proofErr w:type="spellStart"/>
      <w:r w:rsidRPr="00F77C9A">
        <w:t>проблем</w:t>
      </w:r>
      <w:proofErr w:type="spellEnd"/>
      <w:r w:rsidRPr="00F77C9A">
        <w:t xml:space="preserve"> </w:t>
      </w:r>
      <w:proofErr w:type="spellStart"/>
      <w:r w:rsidRPr="00F77C9A">
        <w:t>траје</w:t>
      </w:r>
      <w:proofErr w:type="spellEnd"/>
      <w:r w:rsidRPr="00F77C9A">
        <w:t xml:space="preserve"> </w:t>
      </w:r>
      <w:proofErr w:type="spellStart"/>
      <w:r w:rsidRPr="00F77C9A">
        <w:t>већ</w:t>
      </w:r>
      <w:proofErr w:type="spellEnd"/>
      <w:r w:rsidRPr="00F77C9A">
        <w:t xml:space="preserve"> </w:t>
      </w:r>
      <w:proofErr w:type="spellStart"/>
      <w:r w:rsidRPr="00F77C9A">
        <w:t>шест</w:t>
      </w:r>
      <w:proofErr w:type="spellEnd"/>
      <w:r w:rsidRPr="00F77C9A">
        <w:t xml:space="preserve"> </w:t>
      </w:r>
      <w:proofErr w:type="spellStart"/>
      <w:r w:rsidRPr="00F77C9A">
        <w:t>месеци</w:t>
      </w:r>
      <w:proofErr w:type="spellEnd"/>
      <w:r w:rsidRPr="00F77C9A">
        <w:t xml:space="preserve">. </w:t>
      </w:r>
    </w:p>
    <w:p w:rsidR="001920C3" w:rsidRPr="00F77C9A" w:rsidRDefault="001920C3" w:rsidP="001920C3">
      <w:pPr>
        <w:spacing w:line="240" w:lineRule="auto"/>
        <w:jc w:val="both"/>
      </w:pPr>
      <w:proofErr w:type="spellStart"/>
      <w:r w:rsidRPr="00F77C9A">
        <w:t>Један</w:t>
      </w:r>
      <w:proofErr w:type="spellEnd"/>
      <w:r w:rsidRPr="00F77C9A">
        <w:t xml:space="preserve"> </w:t>
      </w:r>
      <w:proofErr w:type="spellStart"/>
      <w:r w:rsidRPr="00F77C9A">
        <w:t>врло</w:t>
      </w:r>
      <w:proofErr w:type="spellEnd"/>
      <w:r w:rsidRPr="00F77C9A">
        <w:t xml:space="preserve"> </w:t>
      </w:r>
      <w:proofErr w:type="spellStart"/>
      <w:r w:rsidRPr="00F77C9A">
        <w:t>утицајан</w:t>
      </w:r>
      <w:proofErr w:type="spellEnd"/>
      <w:r w:rsidRPr="00F77C9A">
        <w:t xml:space="preserve"> </w:t>
      </w:r>
      <w:proofErr w:type="spellStart"/>
      <w:r w:rsidRPr="00F77C9A">
        <w:t>члан</w:t>
      </w:r>
      <w:proofErr w:type="spellEnd"/>
      <w:r w:rsidRPr="00F77C9A">
        <w:t xml:space="preserve"> </w:t>
      </w:r>
      <w:proofErr w:type="spellStart"/>
      <w:r w:rsidRPr="00F77C9A">
        <w:t>тима</w:t>
      </w:r>
      <w:proofErr w:type="spellEnd"/>
      <w:r w:rsidRPr="00F77C9A">
        <w:t xml:space="preserve">, </w:t>
      </w:r>
      <w:proofErr w:type="spellStart"/>
      <w:r w:rsidRPr="00F77C9A">
        <w:t>предложио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компанија</w:t>
      </w:r>
      <w:proofErr w:type="spellEnd"/>
      <w:r w:rsidRPr="00F77C9A">
        <w:t xml:space="preserve"> </w:t>
      </w:r>
      <w:proofErr w:type="spellStart"/>
      <w:r w:rsidRPr="00F77C9A">
        <w:t>промени</w:t>
      </w:r>
      <w:proofErr w:type="spellEnd"/>
      <w:r w:rsidRPr="00F77C9A">
        <w:t xml:space="preserve"> </w:t>
      </w:r>
      <w:proofErr w:type="spellStart"/>
      <w:r w:rsidRPr="00F77C9A">
        <w:t>снабдевача</w:t>
      </w:r>
      <w:proofErr w:type="spellEnd"/>
      <w:r w:rsidRPr="00F77C9A">
        <w:t xml:space="preserve"> (</w:t>
      </w:r>
      <w:proofErr w:type="spellStart"/>
      <w:r w:rsidRPr="00F77C9A">
        <w:t>испоручиоца</w:t>
      </w:r>
      <w:proofErr w:type="spellEnd"/>
      <w:r w:rsidRPr="00F77C9A">
        <w:t xml:space="preserve">) и </w:t>
      </w:r>
      <w:proofErr w:type="spellStart"/>
      <w:r w:rsidRPr="00F77C9A">
        <w:t>да</w:t>
      </w:r>
      <w:proofErr w:type="spellEnd"/>
      <w:r w:rsidRPr="00F77C9A">
        <w:t xml:space="preserve">, </w:t>
      </w:r>
      <w:proofErr w:type="spellStart"/>
      <w:r w:rsidRPr="00F77C9A">
        <w:t>пошто</w:t>
      </w:r>
      <w:proofErr w:type="spellEnd"/>
      <w:r w:rsidRPr="00F77C9A">
        <w:t xml:space="preserve"> </w:t>
      </w:r>
      <w:proofErr w:type="spellStart"/>
      <w:r w:rsidRPr="00F77C9A">
        <w:t>се</w:t>
      </w:r>
      <w:proofErr w:type="spellEnd"/>
      <w:r w:rsidRPr="00F77C9A">
        <w:t xml:space="preserve"> </w:t>
      </w:r>
      <w:proofErr w:type="spellStart"/>
      <w:r w:rsidRPr="00F77C9A">
        <w:t>недавно</w:t>
      </w:r>
      <w:proofErr w:type="spellEnd"/>
      <w:r w:rsidRPr="00F77C9A">
        <w:t xml:space="preserve"> </w:t>
      </w:r>
      <w:proofErr w:type="spellStart"/>
      <w:r w:rsidRPr="00F77C9A">
        <w:t>вратио</w:t>
      </w:r>
      <w:proofErr w:type="spellEnd"/>
      <w:r w:rsidRPr="00F77C9A">
        <w:t xml:space="preserve"> </w:t>
      </w:r>
      <w:proofErr w:type="spellStart"/>
      <w:r w:rsidRPr="00F77C9A">
        <w:t>из</w:t>
      </w:r>
      <w:proofErr w:type="spellEnd"/>
      <w:r w:rsidRPr="00F77C9A">
        <w:t xml:space="preserve"> </w:t>
      </w:r>
      <w:proofErr w:type="spellStart"/>
      <w:r w:rsidRPr="00F77C9A">
        <w:t>Јапана</w:t>
      </w:r>
      <w:proofErr w:type="spellEnd"/>
      <w:r w:rsidRPr="00F77C9A">
        <w:t xml:space="preserve">, </w:t>
      </w:r>
      <w:proofErr w:type="spellStart"/>
      <w:r w:rsidRPr="00F77C9A">
        <w:t>мисли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би</w:t>
      </w:r>
      <w:proofErr w:type="spellEnd"/>
      <w:r w:rsidRPr="00F77C9A">
        <w:t xml:space="preserve"> </w:t>
      </w:r>
      <w:proofErr w:type="spellStart"/>
      <w:r w:rsidRPr="00F77C9A">
        <w:t>најбоље</w:t>
      </w:r>
      <w:proofErr w:type="spellEnd"/>
      <w:r w:rsidRPr="00F77C9A">
        <w:t xml:space="preserve"> </w:t>
      </w:r>
      <w:proofErr w:type="spellStart"/>
      <w:r w:rsidRPr="00F77C9A">
        <w:t>било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proofErr w:type="gramStart"/>
      <w:r w:rsidRPr="00F77C9A">
        <w:t>убудуће</w:t>
      </w:r>
      <w:proofErr w:type="spellEnd"/>
      <w:r w:rsidRPr="00F77C9A">
        <w:t xml:space="preserve">  </w:t>
      </w:r>
      <w:proofErr w:type="spellStart"/>
      <w:r w:rsidRPr="00F77C9A">
        <w:t>купују</w:t>
      </w:r>
      <w:proofErr w:type="spellEnd"/>
      <w:proofErr w:type="gramEnd"/>
      <w:r w:rsidRPr="00F77C9A">
        <w:t xml:space="preserve"> </w:t>
      </w:r>
      <w:proofErr w:type="spellStart"/>
      <w:r w:rsidRPr="00F77C9A">
        <w:t>вијке</w:t>
      </w:r>
      <w:proofErr w:type="spellEnd"/>
      <w:r w:rsidRPr="00F77C9A">
        <w:t xml:space="preserve"> </w:t>
      </w:r>
      <w:proofErr w:type="spellStart"/>
      <w:r w:rsidRPr="00F77C9A">
        <w:t>од</w:t>
      </w:r>
      <w:proofErr w:type="spellEnd"/>
      <w:r w:rsidRPr="00F77C9A">
        <w:t xml:space="preserve"> </w:t>
      </w:r>
      <w:proofErr w:type="spellStart"/>
      <w:r w:rsidRPr="00F77C9A">
        <w:t>јапанске</w:t>
      </w:r>
      <w:proofErr w:type="spellEnd"/>
      <w:r w:rsidRPr="00F77C9A">
        <w:t xml:space="preserve"> </w:t>
      </w:r>
      <w:proofErr w:type="spellStart"/>
      <w:r w:rsidRPr="00F77C9A">
        <w:t>фирме</w:t>
      </w:r>
      <w:proofErr w:type="spellEnd"/>
      <w:r w:rsidRPr="00F77C9A">
        <w:t xml:space="preserve"> </w:t>
      </w:r>
      <w:proofErr w:type="spellStart"/>
      <w:r w:rsidRPr="00F77C9A">
        <w:t>за</w:t>
      </w:r>
      <w:proofErr w:type="spellEnd"/>
      <w:r w:rsidRPr="00F77C9A">
        <w:t xml:space="preserve"> </w:t>
      </w:r>
      <w:proofErr w:type="spellStart"/>
      <w:r w:rsidRPr="00F77C9A">
        <w:t>коју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знао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посебно</w:t>
      </w:r>
      <w:proofErr w:type="spellEnd"/>
      <w:r w:rsidRPr="00F77C9A">
        <w:t xml:space="preserve"> </w:t>
      </w:r>
      <w:proofErr w:type="spellStart"/>
      <w:r w:rsidRPr="00F77C9A">
        <w:t>добра</w:t>
      </w:r>
      <w:proofErr w:type="spellEnd"/>
      <w:r w:rsidRPr="00F77C9A">
        <w:t xml:space="preserve">. </w:t>
      </w:r>
    </w:p>
    <w:p w:rsidR="001920C3" w:rsidRPr="00F77C9A" w:rsidRDefault="001920C3" w:rsidP="001920C3">
      <w:pPr>
        <w:spacing w:line="240" w:lineRule="auto"/>
        <w:jc w:val="both"/>
      </w:pPr>
      <w:proofErr w:type="spellStart"/>
      <w:r w:rsidRPr="00F77C9A">
        <w:t>Његова</w:t>
      </w:r>
      <w:proofErr w:type="spellEnd"/>
      <w:r w:rsidRPr="00F77C9A">
        <w:t xml:space="preserve"> </w:t>
      </w:r>
      <w:proofErr w:type="spellStart"/>
      <w:r w:rsidRPr="00F77C9A">
        <w:t>идеја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прихваћена</w:t>
      </w:r>
      <w:proofErr w:type="spellEnd"/>
      <w:r w:rsidRPr="00F77C9A">
        <w:t xml:space="preserve"> </w:t>
      </w:r>
      <w:proofErr w:type="spellStart"/>
      <w:r w:rsidRPr="00F77C9A">
        <w:t>од</w:t>
      </w:r>
      <w:proofErr w:type="spellEnd"/>
      <w:r w:rsidRPr="00F77C9A">
        <w:t xml:space="preserve"> </w:t>
      </w:r>
      <w:proofErr w:type="spellStart"/>
      <w:r w:rsidRPr="00F77C9A">
        <w:t>стране</w:t>
      </w:r>
      <w:proofErr w:type="spellEnd"/>
      <w:r w:rsidRPr="00F77C9A">
        <w:t xml:space="preserve"> </w:t>
      </w:r>
      <w:proofErr w:type="spellStart"/>
      <w:r w:rsidRPr="00F77C9A">
        <w:t>највишег</w:t>
      </w:r>
      <w:proofErr w:type="spellEnd"/>
      <w:r w:rsidRPr="00F77C9A">
        <w:t xml:space="preserve"> </w:t>
      </w:r>
      <w:proofErr w:type="spellStart"/>
      <w:r w:rsidRPr="00F77C9A">
        <w:t>менаџмента</w:t>
      </w:r>
      <w:proofErr w:type="spellEnd"/>
      <w:r w:rsidRPr="00F77C9A">
        <w:t xml:space="preserve"> и </w:t>
      </w:r>
      <w:proofErr w:type="spellStart"/>
      <w:r w:rsidRPr="00F77C9A">
        <w:t>од</w:t>
      </w:r>
      <w:proofErr w:type="spellEnd"/>
      <w:r w:rsidRPr="00F77C9A">
        <w:t xml:space="preserve"> </w:t>
      </w:r>
      <w:proofErr w:type="spellStart"/>
      <w:r w:rsidRPr="00F77C9A">
        <w:t>Јапанаца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наручена</w:t>
      </w:r>
      <w:proofErr w:type="spellEnd"/>
      <w:r w:rsidRPr="00F77C9A">
        <w:t xml:space="preserve"> </w:t>
      </w:r>
      <w:proofErr w:type="spellStart"/>
      <w:r w:rsidRPr="00F77C9A">
        <w:t>одређена</w:t>
      </w:r>
      <w:proofErr w:type="spellEnd"/>
      <w:r w:rsidRPr="00F77C9A">
        <w:t xml:space="preserve"> </w:t>
      </w:r>
      <w:proofErr w:type="spellStart"/>
      <w:r w:rsidRPr="00F77C9A">
        <w:t>количина</w:t>
      </w:r>
      <w:proofErr w:type="spellEnd"/>
      <w:r w:rsidRPr="00F77C9A">
        <w:t xml:space="preserve"> </w:t>
      </w:r>
      <w:proofErr w:type="spellStart"/>
      <w:r w:rsidRPr="00F77C9A">
        <w:t>поменутих</w:t>
      </w:r>
      <w:proofErr w:type="spellEnd"/>
      <w:r w:rsidRPr="00F77C9A">
        <w:t xml:space="preserve"> </w:t>
      </w:r>
      <w:proofErr w:type="spellStart"/>
      <w:r w:rsidRPr="00F77C9A">
        <w:t>вијака</w:t>
      </w:r>
      <w:proofErr w:type="spellEnd"/>
      <w:r w:rsidRPr="00F77C9A">
        <w:t xml:space="preserve">. </w:t>
      </w:r>
      <w:proofErr w:type="spellStart"/>
      <w:r w:rsidRPr="00F77C9A">
        <w:t>Наручено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100.000 </w:t>
      </w:r>
      <w:proofErr w:type="spellStart"/>
      <w:r w:rsidRPr="00F77C9A">
        <w:t>вијака</w:t>
      </w:r>
      <w:proofErr w:type="spellEnd"/>
      <w:r w:rsidRPr="00F77C9A">
        <w:t xml:space="preserve"> а у </w:t>
      </w:r>
      <w:proofErr w:type="spellStart"/>
      <w:r w:rsidRPr="00F77C9A">
        <w:t>наруџбеници</w:t>
      </w:r>
      <w:proofErr w:type="spellEnd"/>
      <w:r w:rsidRPr="00F77C9A">
        <w:t xml:space="preserve"> </w:t>
      </w:r>
      <w:proofErr w:type="spellStart"/>
      <w:r w:rsidRPr="00F77C9A">
        <w:t>су</w:t>
      </w:r>
      <w:proofErr w:type="spellEnd"/>
      <w:r w:rsidRPr="00F77C9A">
        <w:t xml:space="preserve"> </w:t>
      </w:r>
      <w:proofErr w:type="spellStart"/>
      <w:r w:rsidRPr="00F77C9A">
        <w:t>специфицирани</w:t>
      </w:r>
      <w:proofErr w:type="spellEnd"/>
      <w:r w:rsidRPr="00F77C9A">
        <w:t xml:space="preserve"> и </w:t>
      </w:r>
      <w:proofErr w:type="spellStart"/>
      <w:r w:rsidRPr="00F77C9A">
        <w:t>остали</w:t>
      </w:r>
      <w:proofErr w:type="spellEnd"/>
      <w:r w:rsidRPr="00F77C9A">
        <w:t xml:space="preserve"> </w:t>
      </w:r>
      <w:proofErr w:type="spellStart"/>
      <w:r w:rsidRPr="00F77C9A">
        <w:t>елементи</w:t>
      </w:r>
      <w:proofErr w:type="spellEnd"/>
      <w:r w:rsidRPr="00F77C9A">
        <w:t xml:space="preserve"> </w:t>
      </w:r>
      <w:proofErr w:type="spellStart"/>
      <w:r w:rsidRPr="00F77C9A">
        <w:t>битни</w:t>
      </w:r>
      <w:proofErr w:type="spellEnd"/>
      <w:r w:rsidRPr="00F77C9A">
        <w:t xml:space="preserve"> </w:t>
      </w:r>
      <w:proofErr w:type="spellStart"/>
      <w:r w:rsidRPr="00F77C9A">
        <w:t>за</w:t>
      </w:r>
      <w:proofErr w:type="spellEnd"/>
      <w:r w:rsidRPr="00F77C9A">
        <w:t xml:space="preserve"> </w:t>
      </w:r>
      <w:proofErr w:type="spellStart"/>
      <w:r w:rsidRPr="00F77C9A">
        <w:t>испоруку</w:t>
      </w:r>
      <w:proofErr w:type="spellEnd"/>
      <w:r w:rsidRPr="00F77C9A">
        <w:t xml:space="preserve"> – </w:t>
      </w:r>
      <w:proofErr w:type="spellStart"/>
      <w:r w:rsidRPr="00F77C9A">
        <w:t>време</w:t>
      </w:r>
      <w:proofErr w:type="spellEnd"/>
      <w:r w:rsidRPr="00F77C9A">
        <w:t xml:space="preserve"> </w:t>
      </w:r>
      <w:proofErr w:type="spellStart"/>
      <w:r w:rsidRPr="00F77C9A">
        <w:t>испоруке</w:t>
      </w:r>
      <w:proofErr w:type="spellEnd"/>
      <w:r w:rsidRPr="00F77C9A">
        <w:t xml:space="preserve"> </w:t>
      </w:r>
      <w:proofErr w:type="spellStart"/>
      <w:r w:rsidRPr="00F77C9A">
        <w:t>три</w:t>
      </w:r>
      <w:proofErr w:type="spellEnd"/>
      <w:r w:rsidRPr="00F77C9A">
        <w:t xml:space="preserve"> </w:t>
      </w:r>
      <w:proofErr w:type="spellStart"/>
      <w:r w:rsidRPr="00F77C9A">
        <w:t>недеље</w:t>
      </w:r>
      <w:proofErr w:type="spellEnd"/>
      <w:r w:rsidRPr="00F77C9A">
        <w:t xml:space="preserve"> и </w:t>
      </w:r>
      <w:proofErr w:type="spellStart"/>
      <w:r w:rsidRPr="00F77C9A">
        <w:t>прихватљиви</w:t>
      </w:r>
      <w:proofErr w:type="spellEnd"/>
      <w:r w:rsidRPr="00F77C9A">
        <w:t xml:space="preserve"> </w:t>
      </w:r>
      <w:proofErr w:type="spellStart"/>
      <w:r w:rsidRPr="00F77C9A">
        <w:t>ниво</w:t>
      </w:r>
      <w:proofErr w:type="spellEnd"/>
      <w:r w:rsidRPr="00F77C9A">
        <w:t xml:space="preserve"> </w:t>
      </w:r>
      <w:proofErr w:type="spellStart"/>
      <w:r w:rsidRPr="00F77C9A">
        <w:t>неусаглашених</w:t>
      </w:r>
      <w:proofErr w:type="spellEnd"/>
      <w:r w:rsidRPr="00F77C9A">
        <w:t xml:space="preserve"> </w:t>
      </w:r>
      <w:proofErr w:type="spellStart"/>
      <w:r w:rsidRPr="00F77C9A">
        <w:t>вијака</w:t>
      </w:r>
      <w:proofErr w:type="spellEnd"/>
      <w:r w:rsidRPr="00F77C9A">
        <w:t xml:space="preserve"> </w:t>
      </w:r>
      <w:proofErr w:type="spellStart"/>
      <w:r w:rsidRPr="00F77C9A">
        <w:t>од</w:t>
      </w:r>
      <w:proofErr w:type="spellEnd"/>
      <w:r w:rsidRPr="00F77C9A">
        <w:t xml:space="preserve"> 0.5 %. У </w:t>
      </w:r>
      <w:proofErr w:type="spellStart"/>
      <w:r w:rsidRPr="00F77C9A">
        <w:t>случају</w:t>
      </w:r>
      <w:proofErr w:type="spellEnd"/>
      <w:r w:rsidRPr="00F77C9A">
        <w:t xml:space="preserve"> </w:t>
      </w:r>
      <w:proofErr w:type="spellStart"/>
      <w:r w:rsidRPr="00F77C9A">
        <w:t>већег</w:t>
      </w:r>
      <w:proofErr w:type="spellEnd"/>
      <w:r w:rsidRPr="00F77C9A">
        <w:t xml:space="preserve"> </w:t>
      </w:r>
      <w:proofErr w:type="spellStart"/>
      <w:r w:rsidRPr="00F77C9A">
        <w:t>процента</w:t>
      </w:r>
      <w:proofErr w:type="spellEnd"/>
      <w:r w:rsidRPr="00F77C9A">
        <w:t xml:space="preserve"> </w:t>
      </w:r>
      <w:proofErr w:type="spellStart"/>
      <w:r w:rsidRPr="00F77C9A">
        <w:t>снабдевач</w:t>
      </w:r>
      <w:proofErr w:type="spellEnd"/>
      <w:r w:rsidRPr="00F77C9A">
        <w:t xml:space="preserve"> </w:t>
      </w:r>
      <w:proofErr w:type="spellStart"/>
      <w:r w:rsidRPr="00F77C9A">
        <w:t>би</w:t>
      </w:r>
      <w:proofErr w:type="spellEnd"/>
      <w:r w:rsidRPr="00F77C9A">
        <w:t xml:space="preserve"> </w:t>
      </w:r>
      <w:proofErr w:type="spellStart"/>
      <w:r w:rsidRPr="00F77C9A">
        <w:t>морао</w:t>
      </w:r>
      <w:proofErr w:type="spellEnd"/>
      <w:proofErr w:type="gramStart"/>
      <w:r w:rsidRPr="00F77C9A">
        <w:t>,  о</w:t>
      </w:r>
      <w:proofErr w:type="gramEnd"/>
      <w:r w:rsidRPr="00F77C9A">
        <w:t xml:space="preserve"> </w:t>
      </w:r>
      <w:proofErr w:type="spellStart"/>
      <w:r w:rsidRPr="00F77C9A">
        <w:t>свом</w:t>
      </w:r>
      <w:proofErr w:type="spellEnd"/>
      <w:r w:rsidRPr="00F77C9A">
        <w:t xml:space="preserve"> </w:t>
      </w:r>
      <w:proofErr w:type="spellStart"/>
      <w:r w:rsidRPr="00F77C9A">
        <w:t>трошку</w:t>
      </w:r>
      <w:proofErr w:type="spellEnd"/>
      <w:r w:rsidRPr="00F77C9A">
        <w:t xml:space="preserve">, у </w:t>
      </w:r>
      <w:proofErr w:type="spellStart"/>
      <w:r w:rsidRPr="00F77C9A">
        <w:t>року</w:t>
      </w:r>
      <w:proofErr w:type="spellEnd"/>
      <w:r w:rsidRPr="00F77C9A">
        <w:t xml:space="preserve"> </w:t>
      </w:r>
      <w:proofErr w:type="spellStart"/>
      <w:r w:rsidRPr="00F77C9A">
        <w:t>од</w:t>
      </w:r>
      <w:proofErr w:type="spellEnd"/>
      <w:r w:rsidRPr="00F77C9A">
        <w:t xml:space="preserve"> </w:t>
      </w:r>
      <w:proofErr w:type="spellStart"/>
      <w:r w:rsidRPr="00F77C9A">
        <w:t>недељу</w:t>
      </w:r>
      <w:proofErr w:type="spellEnd"/>
      <w:r w:rsidRPr="00F77C9A">
        <w:t xml:space="preserve"> </w:t>
      </w:r>
      <w:proofErr w:type="spellStart"/>
      <w:r w:rsidRPr="00F77C9A">
        <w:t>дана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испоручи</w:t>
      </w:r>
      <w:proofErr w:type="spellEnd"/>
      <w:r w:rsidRPr="00F77C9A">
        <w:t xml:space="preserve"> </w:t>
      </w:r>
      <w:proofErr w:type="spellStart"/>
      <w:r w:rsidRPr="00F77C9A">
        <w:t>додатни</w:t>
      </w:r>
      <w:proofErr w:type="spellEnd"/>
      <w:r w:rsidRPr="00F77C9A">
        <w:t xml:space="preserve"> </w:t>
      </w:r>
      <w:proofErr w:type="spellStart"/>
      <w:r w:rsidRPr="00F77C9A">
        <w:t>број</w:t>
      </w:r>
      <w:proofErr w:type="spellEnd"/>
      <w:r w:rsidRPr="00F77C9A">
        <w:t xml:space="preserve"> </w:t>
      </w:r>
      <w:proofErr w:type="spellStart"/>
      <w:r w:rsidRPr="00F77C9A">
        <w:t>исправних</w:t>
      </w:r>
      <w:proofErr w:type="spellEnd"/>
      <w:r w:rsidRPr="00F77C9A">
        <w:t xml:space="preserve"> </w:t>
      </w:r>
      <w:proofErr w:type="spellStart"/>
      <w:r w:rsidRPr="00F77C9A">
        <w:t>вијака</w:t>
      </w:r>
      <w:proofErr w:type="spellEnd"/>
      <w:r w:rsidRPr="00F77C9A">
        <w:t xml:space="preserve">. </w:t>
      </w:r>
    </w:p>
    <w:p w:rsidR="001920C3" w:rsidRDefault="001920C3" w:rsidP="001920C3">
      <w:pPr>
        <w:spacing w:line="240" w:lineRule="auto"/>
        <w:jc w:val="both"/>
      </w:pPr>
      <w:r w:rsidRPr="00F77C9A">
        <w:t xml:space="preserve">У </w:t>
      </w:r>
      <w:proofErr w:type="spellStart"/>
      <w:r w:rsidRPr="00F77C9A">
        <w:t>року</w:t>
      </w:r>
      <w:proofErr w:type="spellEnd"/>
      <w:r w:rsidRPr="00F77C9A">
        <w:t xml:space="preserve"> </w:t>
      </w:r>
      <w:proofErr w:type="spellStart"/>
      <w:r w:rsidRPr="00F77C9A">
        <w:t>од</w:t>
      </w:r>
      <w:proofErr w:type="spellEnd"/>
      <w:r w:rsidRPr="00F77C9A">
        <w:t xml:space="preserve"> </w:t>
      </w:r>
      <w:proofErr w:type="spellStart"/>
      <w:r w:rsidRPr="00F77C9A">
        <w:t>две</w:t>
      </w:r>
      <w:proofErr w:type="spellEnd"/>
      <w:r w:rsidRPr="00F77C9A">
        <w:t xml:space="preserve"> </w:t>
      </w:r>
      <w:proofErr w:type="spellStart"/>
      <w:r w:rsidRPr="00F77C9A">
        <w:t>недеље</w:t>
      </w:r>
      <w:proofErr w:type="spellEnd"/>
      <w:r w:rsidRPr="00F77C9A">
        <w:t xml:space="preserve"> </w:t>
      </w:r>
      <w:proofErr w:type="spellStart"/>
      <w:r w:rsidRPr="00F77C9A">
        <w:t>стигла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пошиљка</w:t>
      </w:r>
      <w:proofErr w:type="spellEnd"/>
      <w:r w:rsidRPr="00F77C9A">
        <w:t xml:space="preserve"> </w:t>
      </w:r>
      <w:proofErr w:type="spellStart"/>
      <w:r w:rsidRPr="00F77C9A">
        <w:t>из</w:t>
      </w:r>
      <w:proofErr w:type="spellEnd"/>
      <w:r w:rsidRPr="00F77C9A">
        <w:t xml:space="preserve"> </w:t>
      </w:r>
      <w:proofErr w:type="spellStart"/>
      <w:r w:rsidRPr="00F77C9A">
        <w:t>Јапана</w:t>
      </w:r>
      <w:proofErr w:type="spellEnd"/>
      <w:r w:rsidRPr="00F77C9A">
        <w:t xml:space="preserve">, </w:t>
      </w:r>
      <w:proofErr w:type="spellStart"/>
      <w:r w:rsidRPr="00F77C9A">
        <w:t>која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садржала</w:t>
      </w:r>
      <w:proofErr w:type="spellEnd"/>
      <w:r w:rsidRPr="00F77C9A">
        <w:t xml:space="preserve"> 2 </w:t>
      </w:r>
      <w:proofErr w:type="spellStart"/>
      <w:r w:rsidRPr="00F77C9A">
        <w:t>пакета</w:t>
      </w:r>
      <w:proofErr w:type="spellEnd"/>
      <w:r w:rsidRPr="00F77C9A">
        <w:t xml:space="preserve"> – </w:t>
      </w:r>
      <w:proofErr w:type="spellStart"/>
      <w:r w:rsidRPr="00F77C9A">
        <w:t>један</w:t>
      </w:r>
      <w:proofErr w:type="spellEnd"/>
      <w:r w:rsidRPr="00F77C9A">
        <w:t xml:space="preserve"> </w:t>
      </w:r>
      <w:proofErr w:type="spellStart"/>
      <w:r w:rsidRPr="00F77C9A">
        <w:t>велики</w:t>
      </w:r>
      <w:proofErr w:type="spellEnd"/>
      <w:r w:rsidRPr="00F77C9A">
        <w:t xml:space="preserve"> </w:t>
      </w:r>
      <w:proofErr w:type="spellStart"/>
      <w:r w:rsidRPr="00F77C9A">
        <w:t>са</w:t>
      </w:r>
      <w:proofErr w:type="spellEnd"/>
      <w:r w:rsidRPr="00F77C9A">
        <w:t xml:space="preserve"> 100.000 </w:t>
      </w:r>
      <w:proofErr w:type="spellStart"/>
      <w:r w:rsidRPr="00F77C9A">
        <w:t>вијака</w:t>
      </w:r>
      <w:proofErr w:type="spellEnd"/>
      <w:r w:rsidRPr="00F77C9A">
        <w:t xml:space="preserve"> и </w:t>
      </w:r>
      <w:proofErr w:type="spellStart"/>
      <w:r w:rsidRPr="00F77C9A">
        <w:t>један</w:t>
      </w:r>
      <w:proofErr w:type="spellEnd"/>
      <w:r w:rsidRPr="00F77C9A">
        <w:t xml:space="preserve"> </w:t>
      </w:r>
      <w:proofErr w:type="spellStart"/>
      <w:r w:rsidRPr="00F77C9A">
        <w:t>мањи</w:t>
      </w:r>
      <w:proofErr w:type="spellEnd"/>
      <w:r w:rsidRPr="00F77C9A">
        <w:t xml:space="preserve">, и, </w:t>
      </w:r>
      <w:proofErr w:type="spellStart"/>
      <w:r w:rsidRPr="00F77C9A">
        <w:t>наравно</w:t>
      </w:r>
      <w:proofErr w:type="spellEnd"/>
      <w:r w:rsidRPr="00F77C9A">
        <w:t xml:space="preserve">, </w:t>
      </w:r>
      <w:proofErr w:type="spellStart"/>
      <w:r w:rsidRPr="00F77C9A">
        <w:t>пропратно</w:t>
      </w:r>
      <w:proofErr w:type="spellEnd"/>
      <w:r w:rsidRPr="00F77C9A">
        <w:t xml:space="preserve"> </w:t>
      </w:r>
      <w:proofErr w:type="spellStart"/>
      <w:r w:rsidRPr="00F77C9A">
        <w:t>писмо</w:t>
      </w:r>
      <w:proofErr w:type="spellEnd"/>
      <w:r w:rsidRPr="00F77C9A">
        <w:t xml:space="preserve"> у </w:t>
      </w:r>
      <w:proofErr w:type="spellStart"/>
      <w:r w:rsidRPr="00F77C9A">
        <w:t>коме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писало</w:t>
      </w:r>
      <w:proofErr w:type="spellEnd"/>
      <w:r w:rsidRPr="00F77C9A">
        <w:t>:</w:t>
      </w:r>
    </w:p>
    <w:p w:rsidR="001920C3" w:rsidRPr="00F77C9A" w:rsidRDefault="001920C3" w:rsidP="001920C3">
      <w:pPr>
        <w:spacing w:line="240" w:lineRule="auto"/>
        <w:jc w:val="both"/>
      </w:pPr>
      <w:proofErr w:type="spellStart"/>
      <w:r w:rsidRPr="00F77C9A">
        <w:t>Драга</w:t>
      </w:r>
      <w:proofErr w:type="spellEnd"/>
      <w:r w:rsidRPr="00F77C9A">
        <w:t xml:space="preserve"> </w:t>
      </w:r>
      <w:proofErr w:type="spellStart"/>
      <w:r w:rsidRPr="00F77C9A">
        <w:t>господо</w:t>
      </w:r>
      <w:proofErr w:type="spellEnd"/>
      <w:r w:rsidRPr="00F77C9A">
        <w:t xml:space="preserve">, </w:t>
      </w:r>
    </w:p>
    <w:p w:rsidR="001920C3" w:rsidRPr="00F77C9A" w:rsidRDefault="001920C3" w:rsidP="001920C3">
      <w:pPr>
        <w:spacing w:line="240" w:lineRule="auto"/>
        <w:jc w:val="both"/>
      </w:pPr>
      <w:proofErr w:type="spellStart"/>
      <w:r w:rsidRPr="00F77C9A">
        <w:t>Задовољство</w:t>
      </w:r>
      <w:proofErr w:type="spellEnd"/>
      <w:r w:rsidRPr="00F77C9A">
        <w:t xml:space="preserve"> </w:t>
      </w:r>
      <w:proofErr w:type="spellStart"/>
      <w:r w:rsidRPr="00F77C9A">
        <w:t>нам</w:t>
      </w:r>
      <w:proofErr w:type="spellEnd"/>
      <w:r w:rsidRPr="00F77C9A">
        <w:t xml:space="preserve"> </w:t>
      </w:r>
      <w:proofErr w:type="spellStart"/>
      <w:r w:rsidRPr="00F77C9A">
        <w:t>је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вам</w:t>
      </w:r>
      <w:proofErr w:type="spellEnd"/>
      <w:r w:rsidRPr="00F77C9A">
        <w:t xml:space="preserve"> </w:t>
      </w:r>
      <w:proofErr w:type="spellStart"/>
      <w:r w:rsidRPr="00F77C9A">
        <w:t>испоручимо</w:t>
      </w:r>
      <w:proofErr w:type="spellEnd"/>
      <w:r w:rsidRPr="00F77C9A">
        <w:t xml:space="preserve"> 100.000 </w:t>
      </w:r>
      <w:proofErr w:type="spellStart"/>
      <w:r w:rsidRPr="00F77C9A">
        <w:t>вијака</w:t>
      </w:r>
      <w:proofErr w:type="spellEnd"/>
      <w:r w:rsidRPr="00F77C9A">
        <w:t xml:space="preserve"> </w:t>
      </w:r>
      <w:proofErr w:type="spellStart"/>
      <w:r w:rsidRPr="00F77C9A">
        <w:t>које</w:t>
      </w:r>
      <w:proofErr w:type="spellEnd"/>
      <w:r w:rsidRPr="00F77C9A">
        <w:t xml:space="preserve"> </w:t>
      </w:r>
      <w:proofErr w:type="spellStart"/>
      <w:r w:rsidRPr="00F77C9A">
        <w:t>сте</w:t>
      </w:r>
      <w:proofErr w:type="spellEnd"/>
      <w:r w:rsidRPr="00F77C9A">
        <w:t xml:space="preserve"> </w:t>
      </w:r>
      <w:proofErr w:type="spellStart"/>
      <w:r w:rsidRPr="00F77C9A">
        <w:t>наручили</w:t>
      </w:r>
      <w:proofErr w:type="spellEnd"/>
      <w:r w:rsidRPr="00F77C9A">
        <w:t xml:space="preserve">. </w:t>
      </w:r>
      <w:proofErr w:type="spellStart"/>
      <w:r w:rsidRPr="00F77C9A">
        <w:t>Међутим</w:t>
      </w:r>
      <w:proofErr w:type="spellEnd"/>
      <w:r w:rsidRPr="00F77C9A">
        <w:t xml:space="preserve"> </w:t>
      </w:r>
      <w:proofErr w:type="spellStart"/>
      <w:r w:rsidRPr="00F77C9A">
        <w:t>наши</w:t>
      </w:r>
      <w:proofErr w:type="spellEnd"/>
      <w:r w:rsidRPr="00F77C9A">
        <w:t xml:space="preserve"> </w:t>
      </w:r>
      <w:proofErr w:type="spellStart"/>
      <w:r w:rsidRPr="00F77C9A">
        <w:t>инжењери</w:t>
      </w:r>
      <w:proofErr w:type="spellEnd"/>
      <w:r w:rsidRPr="00F77C9A">
        <w:t xml:space="preserve"> </w:t>
      </w:r>
      <w:proofErr w:type="spellStart"/>
      <w:r w:rsidRPr="00F77C9A">
        <w:t>нису</w:t>
      </w:r>
      <w:proofErr w:type="spellEnd"/>
      <w:r w:rsidRPr="00F77C9A">
        <w:t xml:space="preserve"> у </w:t>
      </w:r>
      <w:proofErr w:type="spellStart"/>
      <w:r w:rsidRPr="00F77C9A">
        <w:t>потпуности</w:t>
      </w:r>
      <w:proofErr w:type="spellEnd"/>
      <w:r w:rsidRPr="00F77C9A">
        <w:t xml:space="preserve"> </w:t>
      </w:r>
      <w:proofErr w:type="spellStart"/>
      <w:r w:rsidRPr="00F77C9A">
        <w:t>могли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разумеју</w:t>
      </w:r>
      <w:proofErr w:type="spellEnd"/>
      <w:r w:rsidRPr="00F77C9A">
        <w:t xml:space="preserve"> </w:t>
      </w:r>
      <w:proofErr w:type="spellStart"/>
      <w:r w:rsidRPr="00F77C9A">
        <w:t>други</w:t>
      </w:r>
      <w:proofErr w:type="spellEnd"/>
      <w:r w:rsidRPr="00F77C9A">
        <w:t xml:space="preserve"> </w:t>
      </w:r>
      <w:proofErr w:type="spellStart"/>
      <w:r w:rsidRPr="00F77C9A">
        <w:t>део</w:t>
      </w:r>
      <w:proofErr w:type="spellEnd"/>
      <w:r w:rsidRPr="00F77C9A">
        <w:t xml:space="preserve"> </w:t>
      </w:r>
      <w:proofErr w:type="spellStart"/>
      <w:r w:rsidRPr="00F77C9A">
        <w:t>наруџбенице</w:t>
      </w:r>
      <w:proofErr w:type="spellEnd"/>
      <w:r w:rsidRPr="00F77C9A">
        <w:t xml:space="preserve">, </w:t>
      </w:r>
      <w:proofErr w:type="spellStart"/>
      <w:r w:rsidRPr="00F77C9A">
        <w:t>који</w:t>
      </w:r>
      <w:proofErr w:type="spellEnd"/>
      <w:r w:rsidRPr="00F77C9A">
        <w:t xml:space="preserve"> </w:t>
      </w:r>
      <w:proofErr w:type="spellStart"/>
      <w:r w:rsidRPr="00F77C9A">
        <w:t>се</w:t>
      </w:r>
      <w:proofErr w:type="spellEnd"/>
      <w:r w:rsidRPr="00F77C9A">
        <w:t xml:space="preserve"> </w:t>
      </w:r>
      <w:proofErr w:type="spellStart"/>
      <w:r w:rsidRPr="00F77C9A">
        <w:t>односио</w:t>
      </w:r>
      <w:proofErr w:type="spellEnd"/>
      <w:r w:rsidRPr="00F77C9A">
        <w:t xml:space="preserve"> </w:t>
      </w:r>
      <w:proofErr w:type="spellStart"/>
      <w:r w:rsidRPr="00F77C9A">
        <w:t>на</w:t>
      </w:r>
      <w:proofErr w:type="spellEnd"/>
      <w:r w:rsidRPr="00F77C9A">
        <w:t xml:space="preserve"> </w:t>
      </w:r>
      <w:proofErr w:type="spellStart"/>
      <w:r w:rsidRPr="00F77C9A">
        <w:t>испоруку</w:t>
      </w:r>
      <w:proofErr w:type="spellEnd"/>
      <w:r w:rsidRPr="00F77C9A">
        <w:t xml:space="preserve"> </w:t>
      </w:r>
      <w:proofErr w:type="spellStart"/>
      <w:r w:rsidRPr="00F77C9A">
        <w:t>неусаглашених</w:t>
      </w:r>
      <w:proofErr w:type="spellEnd"/>
      <w:r w:rsidRPr="00F77C9A">
        <w:t xml:space="preserve"> </w:t>
      </w:r>
      <w:proofErr w:type="spellStart"/>
      <w:r w:rsidRPr="00F77C9A">
        <w:t>вијака</w:t>
      </w:r>
      <w:proofErr w:type="spellEnd"/>
      <w:r w:rsidRPr="00F77C9A">
        <w:t xml:space="preserve">. </w:t>
      </w:r>
      <w:proofErr w:type="spellStart"/>
      <w:r w:rsidRPr="00F77C9A">
        <w:t>Извините</w:t>
      </w:r>
      <w:proofErr w:type="spellEnd"/>
      <w:r w:rsidRPr="00F77C9A">
        <w:t xml:space="preserve">, </w:t>
      </w:r>
      <w:proofErr w:type="spellStart"/>
      <w:r w:rsidRPr="00F77C9A">
        <w:t>али</w:t>
      </w:r>
      <w:proofErr w:type="spellEnd"/>
      <w:r w:rsidRPr="00F77C9A">
        <w:t xml:space="preserve"> </w:t>
      </w:r>
      <w:proofErr w:type="spellStart"/>
      <w:r w:rsidRPr="00F77C9A">
        <w:t>нисмо</w:t>
      </w:r>
      <w:proofErr w:type="spellEnd"/>
      <w:r w:rsidRPr="00F77C9A">
        <w:t xml:space="preserve"> </w:t>
      </w:r>
      <w:proofErr w:type="spellStart"/>
      <w:r w:rsidRPr="00F77C9A">
        <w:t>најјасније</w:t>
      </w:r>
      <w:proofErr w:type="spellEnd"/>
      <w:r w:rsidRPr="00F77C9A">
        <w:t xml:space="preserve"> </w:t>
      </w:r>
      <w:proofErr w:type="spellStart"/>
      <w:r w:rsidRPr="00F77C9A">
        <w:t>разумели</w:t>
      </w:r>
      <w:proofErr w:type="spellEnd"/>
      <w:r w:rsidRPr="00F77C9A">
        <w:t xml:space="preserve"> </w:t>
      </w:r>
      <w:proofErr w:type="spellStart"/>
      <w:r w:rsidRPr="00F77C9A">
        <w:t>зашто</w:t>
      </w:r>
      <w:proofErr w:type="spellEnd"/>
      <w:r w:rsidRPr="00F77C9A">
        <w:t xml:space="preserve"> </w:t>
      </w:r>
      <w:proofErr w:type="spellStart"/>
      <w:r w:rsidRPr="00F77C9A">
        <w:t>би</w:t>
      </w:r>
      <w:proofErr w:type="spellEnd"/>
      <w:r w:rsidRPr="00F77C9A">
        <w:t xml:space="preserve"> </w:t>
      </w:r>
      <w:proofErr w:type="spellStart"/>
      <w:r w:rsidRPr="00F77C9A">
        <w:t>купац</w:t>
      </w:r>
      <w:proofErr w:type="spellEnd"/>
      <w:r w:rsidRPr="00F77C9A">
        <w:t xml:space="preserve"> </w:t>
      </w:r>
      <w:proofErr w:type="spellStart"/>
      <w:r w:rsidRPr="00F77C9A">
        <w:t>желео</w:t>
      </w:r>
      <w:proofErr w:type="spellEnd"/>
      <w:r w:rsidRPr="00F77C9A">
        <w:t xml:space="preserve"> </w:t>
      </w:r>
      <w:proofErr w:type="spellStart"/>
      <w:r w:rsidRPr="00F77C9A">
        <w:t>неусаглашене</w:t>
      </w:r>
      <w:proofErr w:type="spellEnd"/>
      <w:r w:rsidRPr="00F77C9A">
        <w:t xml:space="preserve"> </w:t>
      </w:r>
      <w:proofErr w:type="spellStart"/>
      <w:r w:rsidRPr="00F77C9A">
        <w:t>комаде</w:t>
      </w:r>
      <w:proofErr w:type="spellEnd"/>
      <w:r w:rsidRPr="00F77C9A">
        <w:t xml:space="preserve">. </w:t>
      </w:r>
      <w:proofErr w:type="spellStart"/>
      <w:r w:rsidRPr="00F77C9A">
        <w:t>Ипак</w:t>
      </w:r>
      <w:proofErr w:type="spellEnd"/>
      <w:r w:rsidRPr="00F77C9A">
        <w:t xml:space="preserve">, </w:t>
      </w:r>
      <w:proofErr w:type="spellStart"/>
      <w:r w:rsidRPr="00F77C9A">
        <w:t>поштујући</w:t>
      </w:r>
      <w:proofErr w:type="spellEnd"/>
      <w:r w:rsidRPr="00F77C9A">
        <w:t xml:space="preserve"> </w:t>
      </w:r>
      <w:proofErr w:type="spellStart"/>
      <w:r w:rsidRPr="00F77C9A">
        <w:t>вас</w:t>
      </w:r>
      <w:proofErr w:type="spellEnd"/>
      <w:r w:rsidRPr="00F77C9A">
        <w:t xml:space="preserve"> </w:t>
      </w:r>
      <w:proofErr w:type="spellStart"/>
      <w:r w:rsidRPr="00F77C9A">
        <w:t>као</w:t>
      </w:r>
      <w:proofErr w:type="spellEnd"/>
      <w:r w:rsidRPr="00F77C9A">
        <w:t xml:space="preserve"> </w:t>
      </w:r>
      <w:proofErr w:type="spellStart"/>
      <w:r w:rsidRPr="00F77C9A">
        <w:t>купца</w:t>
      </w:r>
      <w:proofErr w:type="spellEnd"/>
      <w:r w:rsidRPr="00F77C9A">
        <w:t xml:space="preserve">, </w:t>
      </w:r>
      <w:proofErr w:type="spellStart"/>
      <w:r w:rsidRPr="00F77C9A">
        <w:t>ми</w:t>
      </w:r>
      <w:proofErr w:type="spellEnd"/>
      <w:r w:rsidRPr="00F77C9A">
        <w:t xml:space="preserve"> </w:t>
      </w:r>
      <w:proofErr w:type="spellStart"/>
      <w:r w:rsidRPr="00F77C9A">
        <w:t>смо</w:t>
      </w:r>
      <w:proofErr w:type="spellEnd"/>
      <w:r w:rsidRPr="00F77C9A">
        <w:t xml:space="preserve"> </w:t>
      </w:r>
      <w:proofErr w:type="spellStart"/>
      <w:r w:rsidRPr="00F77C9A">
        <w:t>направили</w:t>
      </w:r>
      <w:proofErr w:type="spellEnd"/>
      <w:r w:rsidRPr="00F77C9A">
        <w:t xml:space="preserve"> и 500 </w:t>
      </w:r>
      <w:proofErr w:type="spellStart"/>
      <w:r w:rsidRPr="00F77C9A">
        <w:t>неусаглашених</w:t>
      </w:r>
      <w:proofErr w:type="spellEnd"/>
      <w:r w:rsidRPr="00F77C9A">
        <w:t xml:space="preserve"> </w:t>
      </w:r>
      <w:proofErr w:type="spellStart"/>
      <w:r w:rsidRPr="00F77C9A">
        <w:t>вијака</w:t>
      </w:r>
      <w:proofErr w:type="spellEnd"/>
      <w:r w:rsidRPr="00F77C9A">
        <w:t xml:space="preserve"> </w:t>
      </w:r>
      <w:proofErr w:type="spellStart"/>
      <w:r w:rsidRPr="00F77C9A">
        <w:t>које</w:t>
      </w:r>
      <w:proofErr w:type="spellEnd"/>
      <w:r w:rsidRPr="00F77C9A">
        <w:t xml:space="preserve"> </w:t>
      </w:r>
      <w:proofErr w:type="spellStart"/>
      <w:r w:rsidRPr="00F77C9A">
        <w:t>смо</w:t>
      </w:r>
      <w:proofErr w:type="spellEnd"/>
      <w:r w:rsidRPr="00F77C9A">
        <w:t xml:space="preserve"> </w:t>
      </w:r>
      <w:proofErr w:type="spellStart"/>
      <w:r w:rsidRPr="00F77C9A">
        <w:t>упаковали</w:t>
      </w:r>
      <w:proofErr w:type="spellEnd"/>
      <w:r w:rsidRPr="00F77C9A">
        <w:t xml:space="preserve"> </w:t>
      </w:r>
      <w:proofErr w:type="spellStart"/>
      <w:r w:rsidRPr="00F77C9A">
        <w:t>посебно</w:t>
      </w:r>
      <w:proofErr w:type="spellEnd"/>
      <w:r w:rsidRPr="00F77C9A">
        <w:t xml:space="preserve">, </w:t>
      </w:r>
      <w:proofErr w:type="spellStart"/>
      <w:r w:rsidRPr="00F77C9A">
        <w:t>тако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не</w:t>
      </w:r>
      <w:proofErr w:type="spellEnd"/>
      <w:r w:rsidRPr="00F77C9A">
        <w:t xml:space="preserve"> </w:t>
      </w:r>
      <w:proofErr w:type="spellStart"/>
      <w:r w:rsidRPr="00F77C9A">
        <w:t>морате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се</w:t>
      </w:r>
      <w:proofErr w:type="spellEnd"/>
      <w:r w:rsidRPr="00F77C9A">
        <w:t xml:space="preserve"> </w:t>
      </w:r>
      <w:proofErr w:type="spellStart"/>
      <w:r w:rsidRPr="00F77C9A">
        <w:t>мучите</w:t>
      </w:r>
      <w:proofErr w:type="spellEnd"/>
      <w:r w:rsidRPr="00F77C9A">
        <w:t xml:space="preserve"> </w:t>
      </w:r>
      <w:proofErr w:type="spellStart"/>
      <w:r w:rsidRPr="00F77C9A">
        <w:t>да</w:t>
      </w:r>
      <w:proofErr w:type="spellEnd"/>
      <w:r w:rsidRPr="00F77C9A">
        <w:t xml:space="preserve"> </w:t>
      </w:r>
      <w:proofErr w:type="spellStart"/>
      <w:r w:rsidRPr="00F77C9A">
        <w:t>их</w:t>
      </w:r>
      <w:proofErr w:type="spellEnd"/>
      <w:r w:rsidRPr="00F77C9A">
        <w:t xml:space="preserve"> </w:t>
      </w:r>
      <w:proofErr w:type="spellStart"/>
      <w:r w:rsidRPr="00F77C9A">
        <w:t>тражите</w:t>
      </w:r>
      <w:proofErr w:type="spellEnd"/>
      <w:r w:rsidRPr="00F77C9A">
        <w:t xml:space="preserve"> </w:t>
      </w:r>
      <w:proofErr w:type="spellStart"/>
      <w:r w:rsidRPr="00F77C9A">
        <w:t>међу</w:t>
      </w:r>
      <w:proofErr w:type="spellEnd"/>
      <w:r w:rsidRPr="00F77C9A">
        <w:t xml:space="preserve"> 100.000 </w:t>
      </w:r>
      <w:proofErr w:type="spellStart"/>
      <w:r w:rsidRPr="00F77C9A">
        <w:t>исправних</w:t>
      </w:r>
      <w:proofErr w:type="spellEnd"/>
      <w:r w:rsidRPr="00F77C9A">
        <w:t xml:space="preserve"> </w:t>
      </w:r>
      <w:proofErr w:type="spellStart"/>
      <w:r w:rsidRPr="00F77C9A">
        <w:t>вијака</w:t>
      </w:r>
      <w:proofErr w:type="spellEnd"/>
      <w:r w:rsidRPr="00F77C9A">
        <w:rPr>
          <w:lang w:val="sr-Cyrl-CS"/>
        </w:rPr>
        <w:t xml:space="preserve">. Овога пута, као гест добре воље, трошкове израде 500 неусаглашених вијака, који су по комаду 2,75 пута већи од трошкова израде усаглашених вијака, нећемо зарачунати.     </w:t>
      </w:r>
    </w:p>
    <w:p w:rsidR="001920C3" w:rsidRDefault="001920C3" w:rsidP="001920C3">
      <w:pPr>
        <w:spacing w:after="0" w:line="240" w:lineRule="auto"/>
        <w:jc w:val="both"/>
      </w:pPr>
      <w:r w:rsidRPr="00F77C9A">
        <w:rPr>
          <w:lang w:val="sr-Cyrl-CS"/>
        </w:rPr>
        <w:t xml:space="preserve">Хвала на поверењу које сте указали нашој  компанији,                      </w:t>
      </w:r>
      <w:r>
        <w:rPr>
          <w:lang w:val="sr-Cyrl-CS"/>
        </w:rPr>
        <w:t xml:space="preserve">                          </w:t>
      </w:r>
    </w:p>
    <w:p w:rsidR="001920C3" w:rsidRPr="00F77C9A" w:rsidRDefault="001920C3" w:rsidP="001920C3">
      <w:pPr>
        <w:spacing w:after="0" w:line="240" w:lineRule="auto"/>
        <w:jc w:val="both"/>
      </w:pPr>
      <w:r>
        <w:t>C</w:t>
      </w:r>
      <w:r w:rsidRPr="00F77C9A">
        <w:rPr>
          <w:lang w:val="sr-Cyrl-CS"/>
        </w:rPr>
        <w:t>рдачно ваш,</w:t>
      </w:r>
    </w:p>
    <w:p w:rsidR="001920C3" w:rsidRPr="00F77C9A" w:rsidRDefault="001920C3" w:rsidP="001920C3">
      <w:pPr>
        <w:spacing w:after="0" w:line="240" w:lineRule="auto"/>
        <w:jc w:val="both"/>
      </w:pPr>
      <w:r>
        <w:rPr>
          <w:lang w:val="sr-Cyrl-CS"/>
        </w:rPr>
        <w:t xml:space="preserve">директор продаје  </w:t>
      </w:r>
      <w:proofErr w:type="spellStart"/>
      <w:r w:rsidRPr="00F77C9A">
        <w:t>Joshiri</w:t>
      </w:r>
      <w:proofErr w:type="spellEnd"/>
      <w:r w:rsidRPr="00F77C9A">
        <w:t xml:space="preserve"> </w:t>
      </w:r>
      <w:proofErr w:type="spellStart"/>
      <w:r w:rsidRPr="00F77C9A">
        <w:t>Jamamota</w:t>
      </w:r>
      <w:proofErr w:type="spellEnd"/>
      <w:r w:rsidRPr="00F77C9A">
        <w:rPr>
          <w:lang w:val="sr-Cyrl-CS"/>
        </w:rPr>
        <w:t xml:space="preserve"> </w:t>
      </w:r>
    </w:p>
    <w:p w:rsidR="001920C3" w:rsidRPr="00F77C9A" w:rsidRDefault="001920C3" w:rsidP="001920C3">
      <w:pPr>
        <w:spacing w:after="0"/>
        <w:jc w:val="both"/>
        <w:rPr>
          <w:lang w:val="sr-Cyrl-CS"/>
        </w:rPr>
      </w:pPr>
    </w:p>
    <w:p w:rsidR="00C875EF" w:rsidRDefault="00C875EF"/>
    <w:sectPr w:rsidR="00C875EF" w:rsidSect="00B05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FCA" w:rsidRDefault="00DC6FCA" w:rsidP="001920C3">
      <w:pPr>
        <w:spacing w:after="0" w:line="240" w:lineRule="auto"/>
      </w:pPr>
      <w:r>
        <w:separator/>
      </w:r>
    </w:p>
  </w:endnote>
  <w:endnote w:type="continuationSeparator" w:id="0">
    <w:p w:rsidR="00DC6FCA" w:rsidRDefault="00DC6FCA" w:rsidP="001920C3">
      <w:pPr>
        <w:spacing w:after="0" w:line="240" w:lineRule="auto"/>
      </w:pPr>
      <w:r>
        <w:continuationSeparator/>
      </w:r>
    </w:p>
  </w:endnote>
  <w:endnote w:id="1">
    <w:p w:rsidR="001920C3" w:rsidRPr="00804B97" w:rsidRDefault="001920C3" w:rsidP="001920C3">
      <w:pPr>
        <w:rPr>
          <w:sz w:val="18"/>
          <w:szCs w:val="18"/>
          <w:lang w:val="sr-Cyrl-CS"/>
        </w:rPr>
      </w:pPr>
      <w:r w:rsidRPr="00804B97">
        <w:rPr>
          <w:rStyle w:val="EndnoteReference"/>
          <w:sz w:val="18"/>
          <w:szCs w:val="18"/>
        </w:rPr>
        <w:endnoteRef/>
      </w:r>
      <w:r w:rsidRPr="00804B97">
        <w:rPr>
          <w:sz w:val="18"/>
          <w:szCs w:val="18"/>
        </w:rPr>
        <w:t xml:space="preserve"> </w:t>
      </w:r>
      <w:proofErr w:type="spellStart"/>
      <w:r w:rsidRPr="00804B97">
        <w:rPr>
          <w:sz w:val="18"/>
          <w:szCs w:val="18"/>
        </w:rPr>
        <w:t>Извор</w:t>
      </w:r>
      <w:proofErr w:type="spellEnd"/>
      <w:r w:rsidRPr="00804B97">
        <w:rPr>
          <w:sz w:val="18"/>
          <w:szCs w:val="18"/>
        </w:rPr>
        <w:t xml:space="preserve">: </w:t>
      </w:r>
      <w:r w:rsidRPr="00804B97">
        <w:rPr>
          <w:sz w:val="18"/>
          <w:szCs w:val="18"/>
          <w:lang w:val="sr-Cyrl-CS"/>
        </w:rPr>
        <w:t xml:space="preserve">Филиповић </w:t>
      </w:r>
      <w:proofErr w:type="gramStart"/>
      <w:r w:rsidRPr="00804B97">
        <w:rPr>
          <w:sz w:val="18"/>
          <w:szCs w:val="18"/>
          <w:lang w:val="sr-Cyrl-CS"/>
        </w:rPr>
        <w:t>Ј.,</w:t>
      </w:r>
      <w:proofErr w:type="gramEnd"/>
      <w:r w:rsidRPr="00804B97">
        <w:rPr>
          <w:sz w:val="18"/>
          <w:szCs w:val="18"/>
          <w:lang w:val="sr-Cyrl-CS"/>
        </w:rPr>
        <w:t xml:space="preserve"> Ђурић М., “</w:t>
      </w:r>
      <w:r w:rsidRPr="00804B97">
        <w:rPr>
          <w:i/>
          <w:iCs/>
          <w:sz w:val="18"/>
          <w:szCs w:val="18"/>
          <w:lang w:val="sr-Cyrl-CS"/>
        </w:rPr>
        <w:t>Основе квалитета</w:t>
      </w:r>
      <w:r w:rsidRPr="00804B97">
        <w:rPr>
          <w:sz w:val="18"/>
          <w:szCs w:val="18"/>
          <w:lang w:val="sr-Cyrl-CS"/>
        </w:rPr>
        <w:t>”, ФОН, Београд 2009.</w:t>
      </w:r>
    </w:p>
    <w:p w:rsidR="001920C3" w:rsidRDefault="001920C3" w:rsidP="001920C3">
      <w:pPr>
        <w:rPr>
          <w:lang w:val="sr-Cyrl-CS"/>
        </w:rPr>
      </w:pPr>
    </w:p>
    <w:p w:rsidR="001920C3" w:rsidRDefault="001920C3" w:rsidP="001920C3">
      <w:pPr>
        <w:rPr>
          <w:lang w:val="sr-Cyrl-CS"/>
        </w:rPr>
      </w:pPr>
      <w:r w:rsidRPr="00804B97">
        <w:rPr>
          <w:lang w:val="sr-Cyrl-CS"/>
        </w:rPr>
        <w:t>Питања:</w:t>
      </w:r>
    </w:p>
    <w:p w:rsidR="001920C3" w:rsidRPr="00804B97" w:rsidRDefault="001920C3" w:rsidP="001920C3">
      <w:pPr>
        <w:numPr>
          <w:ilvl w:val="0"/>
          <w:numId w:val="1"/>
        </w:numPr>
      </w:pPr>
      <w:r w:rsidRPr="00804B97">
        <w:rPr>
          <w:lang w:val="sr-Cyrl-CS"/>
        </w:rPr>
        <w:t>Зашто је тим из српске компаније тражио неусаглашене вијке</w:t>
      </w:r>
      <w:r w:rsidRPr="00804B97">
        <w:t>?</w:t>
      </w:r>
      <w:r w:rsidRPr="00804B97">
        <w:rPr>
          <w:lang w:val="sr-Cyrl-CS"/>
        </w:rPr>
        <w:t xml:space="preserve"> </w:t>
      </w:r>
    </w:p>
    <w:p w:rsidR="001920C3" w:rsidRPr="00804B97" w:rsidRDefault="001920C3" w:rsidP="001920C3">
      <w:pPr>
        <w:numPr>
          <w:ilvl w:val="0"/>
          <w:numId w:val="1"/>
        </w:numPr>
      </w:pPr>
      <w:r w:rsidRPr="00804B97">
        <w:rPr>
          <w:lang w:val="sr-Cyrl-CS"/>
        </w:rPr>
        <w:t>Зашто инжењери из Јапана нису у потпуности разумели наруџбеницу</w:t>
      </w:r>
      <w:r w:rsidRPr="00804B97">
        <w:t>?</w:t>
      </w:r>
      <w:r w:rsidRPr="00804B97">
        <w:rPr>
          <w:lang w:val="sr-Cyrl-CS"/>
        </w:rPr>
        <w:t xml:space="preserve"> </w:t>
      </w:r>
    </w:p>
    <w:p w:rsidR="001920C3" w:rsidRPr="00804B97" w:rsidRDefault="001920C3" w:rsidP="001920C3">
      <w:pPr>
        <w:numPr>
          <w:ilvl w:val="0"/>
          <w:numId w:val="1"/>
        </w:numPr>
      </w:pPr>
      <w:r w:rsidRPr="00804B97">
        <w:rPr>
          <w:lang w:val="sr-Cyrl-CS"/>
        </w:rPr>
        <w:t>Колики су трошкови израде неусаглашених вијака тј.  када се ствари не ураде добро из првог пута</w:t>
      </w:r>
      <w:r w:rsidRPr="00804B97">
        <w:t>?...</w:t>
      </w:r>
      <w:r w:rsidRPr="00804B97">
        <w:rPr>
          <w:lang w:val="sr-Cyrl-CS"/>
        </w:rPr>
        <w:t xml:space="preserve"> </w:t>
      </w:r>
    </w:p>
    <w:p w:rsidR="001920C3" w:rsidRDefault="001920C3" w:rsidP="001920C3">
      <w:pPr>
        <w:jc w:val="center"/>
        <w:rPr>
          <w:lang w:val="sr-Cyrl-CS"/>
        </w:rPr>
      </w:pPr>
      <w:bookmarkStart w:id="0" w:name="_GoBack"/>
      <w:bookmarkEnd w:id="0"/>
      <w:r w:rsidRPr="00D60D34">
        <w:rPr>
          <w:rFonts w:ascii="Times New Roman" w:hAnsi="Times New Roman" w:cs="Times New Roman"/>
          <w:noProof/>
        </w:rPr>
        <w:drawing>
          <wp:inline distT="0" distB="0" distL="0" distR="0" wp14:anchorId="194E8464" wp14:editId="7439A274">
            <wp:extent cx="1009818" cy="699715"/>
            <wp:effectExtent l="0" t="152400" r="0" b="139065"/>
            <wp:docPr id="3" name="Picture 1" descr="&amp;Rcy;&amp;iecy;&amp;zcy;&amp;ucy;&amp;lcy;&amp;tcy;&amp;acy;&amp;tcy; &amp;scy;&amp;lcy;&amp;icy;&amp;kcy;&amp;acy; &amp;zcy;&amp;acy; vija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&amp;Rcy;&amp;iecy;&amp;zcy;&amp;ucy;&amp;lcy;&amp;tcy;&amp;acy;&amp;tcy; &amp;scy;&amp;lcy;&amp;icy;&amp;kcy;&amp;acy; &amp;zcy;&amp;acy; vijak"/>
                    <pic:cNvPicPr>
                      <a:picLocks noChangeAspect="1" noChangeArrowheads="1"/>
                    </pic:cNvPicPr>
                  </pic:nvPicPr>
                  <pic:blipFill>
                    <a:blip r:embed="rId1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9817" cy="699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20C3" w:rsidRDefault="001920C3" w:rsidP="001920C3">
      <w:pPr>
        <w:rPr>
          <w:lang w:val="sr-Cyrl-CS"/>
        </w:rPr>
      </w:pPr>
    </w:p>
    <w:p w:rsidR="001920C3" w:rsidRPr="00E9195D" w:rsidRDefault="001920C3" w:rsidP="001920C3">
      <w:pPr>
        <w:rPr>
          <w:b/>
          <w:lang w:val="sr-Cyrl-CS"/>
        </w:rPr>
      </w:pPr>
      <w:r>
        <w:rPr>
          <w:b/>
          <w:lang w:val="sr-Cyrl-CS"/>
        </w:rPr>
        <w:t xml:space="preserve">Вежба </w:t>
      </w:r>
      <w:r w:rsidR="00B7706A">
        <w:rPr>
          <w:b/>
        </w:rPr>
        <w:t xml:space="preserve"> 5</w:t>
      </w:r>
      <w:r w:rsidR="00B7706A">
        <w:rPr>
          <w:b/>
          <w:lang w:val="sr-Cyrl-RS"/>
        </w:rPr>
        <w:t>в</w:t>
      </w:r>
      <w:r w:rsidRPr="00E9195D">
        <w:rPr>
          <w:b/>
          <w:lang w:val="sr-Cyrl-CS"/>
        </w:rPr>
        <w:t xml:space="preserve"> Трошкови квалитета производа/услуга </w:t>
      </w:r>
    </w:p>
    <w:p w:rsidR="001920C3" w:rsidRDefault="001920C3" w:rsidP="001920C3">
      <w:pPr>
        <w:jc w:val="both"/>
        <w:rPr>
          <w:lang w:val="sr-Cyrl-CS"/>
        </w:rPr>
      </w:pPr>
      <w:r>
        <w:rPr>
          <w:lang w:val="sr-Cyrl-CS"/>
        </w:rPr>
        <w:t xml:space="preserve">Трошак замене компоненте лошег квалитета резервног дела  на расхладном уређају на терену је 1оо динара, трошак замене одмах након монтаже је 10 динара, трошак испитивања и замене пре монтаже би био око 1 динар, док би трошак пројектног решења којим би се избегао поменути проблем био око 0,1 динар. </w:t>
      </w:r>
    </w:p>
    <w:p w:rsidR="00D20D43" w:rsidRPr="00D20D43" w:rsidRDefault="00D20D43" w:rsidP="001920C3">
      <w:pPr>
        <w:jc w:val="both"/>
        <w:rPr>
          <w:b/>
        </w:rPr>
      </w:pPr>
      <w:r w:rsidRPr="00D20D43">
        <w:rPr>
          <w:b/>
          <w:lang w:val="sr-Cyrl-RS"/>
        </w:rPr>
        <w:t>Задатак</w:t>
      </w:r>
      <w:r w:rsidRPr="00D20D43">
        <w:rPr>
          <w:b/>
        </w:rPr>
        <w:t>:</w:t>
      </w:r>
    </w:p>
    <w:p w:rsidR="001920C3" w:rsidRPr="00804B97" w:rsidRDefault="001920C3" w:rsidP="001920C3">
      <w:pPr>
        <w:jc w:val="both"/>
        <w:rPr>
          <w:lang w:val="sr-Cyrl-CS"/>
        </w:rPr>
      </w:pPr>
      <w:r>
        <w:rPr>
          <w:lang w:val="sr-Cyrl-CS"/>
        </w:rPr>
        <w:t xml:space="preserve">Илуструјући овај сценарио  навести пример трошкова квалитета тј. трошкова лошег квалитета тј. када се ствари не ураде добро из првог пута.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FCA" w:rsidRDefault="00DC6FCA" w:rsidP="001920C3">
      <w:pPr>
        <w:spacing w:after="0" w:line="240" w:lineRule="auto"/>
      </w:pPr>
      <w:r>
        <w:separator/>
      </w:r>
    </w:p>
  </w:footnote>
  <w:footnote w:type="continuationSeparator" w:id="0">
    <w:p w:rsidR="00DC6FCA" w:rsidRDefault="00DC6FCA" w:rsidP="00192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13791"/>
    <w:multiLevelType w:val="hybridMultilevel"/>
    <w:tmpl w:val="E5B85CA8"/>
    <w:lvl w:ilvl="0" w:tplc="0A3869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FAF8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F0DB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22660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4B9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DA82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AE7D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E881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8A5E2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0C3"/>
    <w:rsid w:val="001920C3"/>
    <w:rsid w:val="00B7706A"/>
    <w:rsid w:val="00C54780"/>
    <w:rsid w:val="00C875EF"/>
    <w:rsid w:val="00C9021C"/>
    <w:rsid w:val="00C95397"/>
    <w:rsid w:val="00CF1303"/>
    <w:rsid w:val="00D20D43"/>
    <w:rsid w:val="00DC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2DA85-BB77-494E-B759-68CC8900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0C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0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dnoteReference">
    <w:name w:val="endnote reference"/>
    <w:basedOn w:val="DefaultParagraphFont"/>
    <w:uiPriority w:val="99"/>
    <w:semiHidden/>
    <w:unhideWhenUsed/>
    <w:rsid w:val="00192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Nedeljka Zivkovic</dc:creator>
  <cp:keywords/>
  <dc:description/>
  <cp:lastModifiedBy>Nedeljka Zivkovic</cp:lastModifiedBy>
  <cp:revision>6</cp:revision>
  <dcterms:created xsi:type="dcterms:W3CDTF">2021-10-29T11:03:00Z</dcterms:created>
  <dcterms:modified xsi:type="dcterms:W3CDTF">2021-10-29T11:22:00Z</dcterms:modified>
</cp:coreProperties>
</file>